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1F3" w:rsidRPr="000C7658" w:rsidRDefault="000C7658" w:rsidP="000C7658">
      <w:pPr>
        <w:jc w:val="center"/>
        <w:rPr>
          <w:rFonts w:ascii="Times New Roman" w:hAnsi="Times New Roman" w:cs="Times New Roman"/>
          <w:b/>
          <w:sz w:val="24"/>
          <w:u w:val="single"/>
        </w:rPr>
      </w:pPr>
      <w:r w:rsidRPr="000C7658">
        <w:rPr>
          <w:rFonts w:ascii="Times New Roman" w:hAnsi="Times New Roman" w:cs="Times New Roman"/>
          <w:b/>
          <w:sz w:val="24"/>
          <w:u w:val="single"/>
        </w:rPr>
        <w:t>JLAB (ACADEMIC TEAM) “STUDY GUIDE”</w:t>
      </w:r>
    </w:p>
    <w:p w:rsidR="00506BD5" w:rsidRPr="00C638F7" w:rsidRDefault="00506BD5" w:rsidP="00C638F7">
      <w:pPr>
        <w:pStyle w:val="ListParagraph"/>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C638F7">
        <w:rPr>
          <w:rFonts w:ascii="Times New Roman" w:eastAsia="Times New Roman" w:hAnsi="Times New Roman" w:cs="Times New Roman"/>
          <w:color w:val="000000"/>
          <w:sz w:val="24"/>
          <w:szCs w:val="24"/>
        </w:rPr>
        <w:t xml:space="preserve">Level I </w:t>
      </w:r>
      <w:proofErr w:type="gramStart"/>
      <w:r w:rsidRPr="00C638F7">
        <w:rPr>
          <w:rFonts w:ascii="Times New Roman" w:eastAsia="Times New Roman" w:hAnsi="Times New Roman" w:cs="Times New Roman"/>
          <w:color w:val="000000"/>
          <w:sz w:val="24"/>
          <w:szCs w:val="24"/>
        </w:rPr>
        <w:t>includes</w:t>
      </w:r>
      <w:proofErr w:type="gramEnd"/>
      <w:r w:rsidRPr="00C638F7">
        <w:rPr>
          <w:rFonts w:ascii="Times New Roman" w:eastAsia="Times New Roman" w:hAnsi="Times New Roman" w:cs="Times New Roman"/>
          <w:color w:val="000000"/>
          <w:sz w:val="24"/>
          <w:szCs w:val="24"/>
        </w:rPr>
        <w:t xml:space="preserve"> 25% JROTC questions, 65% SAT/ACT-type questions, and 10% current events questions.  </w:t>
      </w:r>
    </w:p>
    <w:p w:rsidR="00506BD5" w:rsidRPr="00C638F7" w:rsidRDefault="00506BD5" w:rsidP="00C638F7">
      <w:pPr>
        <w:pStyle w:val="ListParagraph"/>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C638F7">
        <w:rPr>
          <w:rFonts w:ascii="Times New Roman" w:eastAsia="Times New Roman" w:hAnsi="Times New Roman" w:cs="Times New Roman"/>
          <w:color w:val="000000"/>
          <w:sz w:val="24"/>
          <w:szCs w:val="24"/>
        </w:rPr>
        <w:t xml:space="preserve">Level II includes 15% JROTC questions, 75% SAT/ACT-type questions, and 10% current events questions. </w:t>
      </w:r>
    </w:p>
    <w:p w:rsidR="00C638F7" w:rsidRDefault="00C638F7" w:rsidP="00C638F7">
      <w:pPr>
        <w:spacing w:before="100" w:beforeAutospacing="1" w:after="100" w:afterAutospacing="1" w:line="240" w:lineRule="auto"/>
        <w:ind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curriculum questions will be in the below lessons in the LET I and LET II books. They will focus on leadership preparation, wellness and fitness, group/team dynamics, and communication skills.</w:t>
      </w:r>
    </w:p>
    <w:p w:rsidR="00C638F7" w:rsidRDefault="00C638F7" w:rsidP="00C638F7">
      <w:pPr>
        <w:spacing w:before="100" w:beforeAutospacing="1" w:after="100" w:afterAutospacing="1" w:line="240" w:lineRule="auto"/>
        <w:ind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focus in SAT/ACT preparatory questions will be in English, Math, and Science. (One goal of the Academic Bowl is to prepare those cadets for college entry tests, therefore, they are putting </w:t>
      </w:r>
      <w:proofErr w:type="gramStart"/>
      <w:r>
        <w:rPr>
          <w:rFonts w:ascii="Times New Roman" w:eastAsia="Times New Roman" w:hAnsi="Times New Roman" w:cs="Times New Roman"/>
          <w:color w:val="000000"/>
          <w:sz w:val="24"/>
          <w:szCs w:val="24"/>
        </w:rPr>
        <w:t>a majority of</w:t>
      </w:r>
      <w:proofErr w:type="gramEnd"/>
      <w:r>
        <w:rPr>
          <w:rFonts w:ascii="Times New Roman" w:eastAsia="Times New Roman" w:hAnsi="Times New Roman" w:cs="Times New Roman"/>
          <w:color w:val="000000"/>
          <w:sz w:val="24"/>
          <w:szCs w:val="24"/>
        </w:rPr>
        <w:t xml:space="preserve"> these questions on the test.) Their recommended prep sites include: </w:t>
      </w:r>
      <w:r w:rsidRPr="00C638F7">
        <w:rPr>
          <w:rFonts w:ascii="Times New Roman" w:eastAsia="Times New Roman" w:hAnsi="Times New Roman" w:cs="Times New Roman"/>
          <w:i/>
          <w:color w:val="000000"/>
          <w:sz w:val="24"/>
          <w:szCs w:val="24"/>
        </w:rPr>
        <w:t>cofcontests.com, number2.com, march2success.com, khanacademy.org.</w:t>
      </w:r>
      <w:r>
        <w:rPr>
          <w:rFonts w:ascii="Times New Roman" w:eastAsia="Times New Roman" w:hAnsi="Times New Roman" w:cs="Times New Roman"/>
          <w:color w:val="000000"/>
          <w:sz w:val="24"/>
          <w:szCs w:val="24"/>
        </w:rPr>
        <w:t xml:space="preserve"> Review ACT, SAT, and ASVAB material.</w:t>
      </w:r>
    </w:p>
    <w:p w:rsidR="00C638F7" w:rsidRPr="00C638F7" w:rsidRDefault="00C638F7" w:rsidP="00C638F7">
      <w:pPr>
        <w:spacing w:before="100" w:beforeAutospacing="1" w:after="100" w:afterAutospacing="1" w:line="240" w:lineRule="auto"/>
        <w:ind w:firstLine="360"/>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The last focus is in current events. Follow national and international news, particularly, international relations, politics, business, and science. These are taken from major media available on television, internet, and in daily newspapers - </w:t>
      </w:r>
      <w:r w:rsidRPr="00C638F7">
        <w:rPr>
          <w:rFonts w:ascii="Times New Roman" w:eastAsia="Times New Roman" w:hAnsi="Times New Roman" w:cs="Times New Roman"/>
          <w:i/>
          <w:color w:val="000000"/>
          <w:sz w:val="24"/>
          <w:szCs w:val="24"/>
        </w:rPr>
        <w:t>USA Today, CNN Student News, National Public Radio, Reuters, Fox News.</w:t>
      </w:r>
    </w:p>
    <w:p w:rsidR="00506BD5" w:rsidRDefault="00506BD5" w:rsidP="000C7658">
      <w:pPr>
        <w:spacing w:before="100" w:beforeAutospacing="1" w:after="100" w:afterAutospacing="1" w:line="240" w:lineRule="auto"/>
        <w:rPr>
          <w:rFonts w:ascii="Times New Roman" w:eastAsia="Times New Roman" w:hAnsi="Times New Roman" w:cs="Times New Roman"/>
          <w:b/>
          <w:color w:val="000000"/>
          <w:sz w:val="24"/>
          <w:szCs w:val="24"/>
        </w:rPr>
      </w:pPr>
    </w:p>
    <w:p w:rsidR="000C7658" w:rsidRDefault="000C7658" w:rsidP="000C7658">
      <w:pPr>
        <w:spacing w:before="100" w:beforeAutospacing="1" w:after="100" w:afterAutospacing="1" w:line="240" w:lineRule="auto"/>
        <w:rPr>
          <w:rFonts w:ascii="Times New Roman" w:eastAsia="Times New Roman" w:hAnsi="Times New Roman" w:cs="Times New Roman"/>
          <w:color w:val="000000"/>
          <w:sz w:val="24"/>
          <w:szCs w:val="24"/>
        </w:rPr>
      </w:pPr>
      <w:r w:rsidRPr="000C7658">
        <w:rPr>
          <w:rFonts w:ascii="Times New Roman" w:eastAsia="Times New Roman" w:hAnsi="Times New Roman" w:cs="Times New Roman"/>
          <w:b/>
          <w:color w:val="000000"/>
          <w:sz w:val="24"/>
          <w:szCs w:val="24"/>
        </w:rPr>
        <w:t>JROTC CURRICULUM</w:t>
      </w:r>
      <w:r>
        <w:rPr>
          <w:rFonts w:ascii="Times New Roman" w:eastAsia="Times New Roman" w:hAnsi="Times New Roman" w:cs="Times New Roman"/>
          <w:color w:val="000000"/>
          <w:sz w:val="24"/>
          <w:szCs w:val="24"/>
        </w:rPr>
        <w:t>:</w:t>
      </w:r>
      <w:bookmarkStart w:id="0" w:name="_GoBack"/>
      <w:bookmarkEnd w:id="0"/>
    </w:p>
    <w:p w:rsidR="000C7658" w:rsidRPr="000C7658" w:rsidRDefault="000C7658" w:rsidP="000C7658">
      <w:pPr>
        <w:spacing w:before="100" w:beforeAutospacing="1" w:after="100" w:afterAutospacing="1" w:line="240" w:lineRule="auto"/>
        <w:rPr>
          <w:rFonts w:ascii="Times New Roman" w:eastAsia="Times New Roman" w:hAnsi="Times New Roman" w:cs="Times New Roman"/>
          <w:color w:val="000000"/>
          <w:sz w:val="24"/>
          <w:szCs w:val="24"/>
        </w:rPr>
      </w:pPr>
      <w:r w:rsidRPr="000C7658">
        <w:rPr>
          <w:rFonts w:ascii="Times New Roman" w:eastAsia="Times New Roman" w:hAnsi="Times New Roman" w:cs="Times New Roman"/>
          <w:color w:val="000000"/>
          <w:sz w:val="24"/>
          <w:szCs w:val="24"/>
          <w:u w:val="single"/>
        </w:rPr>
        <w:t>LET I BOOK</w:t>
      </w:r>
      <w:r>
        <w:rPr>
          <w:rFonts w:ascii="Times New Roman" w:eastAsia="Times New Roman" w:hAnsi="Times New Roman" w:cs="Times New Roman"/>
          <w:color w:val="000000"/>
          <w:sz w:val="24"/>
          <w:szCs w:val="24"/>
        </w:rPr>
        <w:t xml:space="preserve">: </w:t>
      </w:r>
      <w:r w:rsidRPr="000C7658">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Pr="000C7658">
        <w:rPr>
          <w:rFonts w:ascii="Times New Roman" w:eastAsia="Times New Roman" w:hAnsi="Times New Roman" w:cs="Times New Roman"/>
          <w:color w:val="000000"/>
          <w:sz w:val="24"/>
          <w:szCs w:val="24"/>
        </w:rPr>
        <w:t>Citizenship in Action and Leadership Theory and Application</w:t>
      </w:r>
    </w:p>
    <w:p w:rsidR="000C7658" w:rsidRPr="000C7658" w:rsidRDefault="000C7658" w:rsidP="000C765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0C7658">
        <w:rPr>
          <w:rFonts w:ascii="Times New Roman" w:eastAsia="Times New Roman" w:hAnsi="Times New Roman" w:cs="Times New Roman"/>
          <w:color w:val="000000"/>
          <w:sz w:val="24"/>
          <w:szCs w:val="24"/>
        </w:rPr>
        <w:t xml:space="preserve">Unit 1 (All Chapters) </w:t>
      </w:r>
    </w:p>
    <w:p w:rsidR="000C7658" w:rsidRPr="000C7658" w:rsidRDefault="000C7658" w:rsidP="000C765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0C7658">
        <w:rPr>
          <w:rFonts w:ascii="Times New Roman" w:eastAsia="Times New Roman" w:hAnsi="Times New Roman" w:cs="Times New Roman"/>
          <w:color w:val="000000"/>
          <w:sz w:val="24"/>
          <w:szCs w:val="24"/>
        </w:rPr>
        <w:t xml:space="preserve">Unit 2 (All Chapters excluding Lessons 6-8 of Chapter 5) </w:t>
      </w:r>
    </w:p>
    <w:p w:rsidR="000C7658" w:rsidRPr="000C7658" w:rsidRDefault="000C7658" w:rsidP="000C7658">
      <w:pPr>
        <w:spacing w:before="100" w:beforeAutospacing="1" w:after="100" w:afterAutospacing="1" w:line="240" w:lineRule="auto"/>
        <w:rPr>
          <w:rFonts w:ascii="Times New Roman" w:eastAsia="Times New Roman" w:hAnsi="Times New Roman" w:cs="Times New Roman"/>
          <w:color w:val="000000"/>
          <w:sz w:val="24"/>
          <w:szCs w:val="24"/>
        </w:rPr>
      </w:pPr>
      <w:r w:rsidRPr="000C7658">
        <w:rPr>
          <w:rFonts w:ascii="Times New Roman" w:eastAsia="Times New Roman" w:hAnsi="Times New Roman" w:cs="Times New Roman"/>
          <w:color w:val="000000"/>
          <w:sz w:val="24"/>
          <w:szCs w:val="24"/>
          <w:u w:val="single"/>
        </w:rPr>
        <w:t>LET I BOOK</w:t>
      </w:r>
      <w:r>
        <w:rPr>
          <w:rFonts w:ascii="Times New Roman" w:eastAsia="Times New Roman" w:hAnsi="Times New Roman" w:cs="Times New Roman"/>
          <w:color w:val="000000"/>
          <w:sz w:val="24"/>
          <w:szCs w:val="24"/>
        </w:rPr>
        <w:t xml:space="preserve">: </w:t>
      </w:r>
      <w:r w:rsidRPr="000C7658">
        <w:rPr>
          <w:rFonts w:ascii="Times New Roman" w:eastAsia="Times New Roman" w:hAnsi="Times New Roman" w:cs="Times New Roman"/>
          <w:color w:val="000000"/>
          <w:sz w:val="24"/>
          <w:szCs w:val="24"/>
        </w:rPr>
        <w:t>2. Foundations for Success</w:t>
      </w:r>
    </w:p>
    <w:p w:rsidR="000C7658" w:rsidRPr="000C7658" w:rsidRDefault="000C7658" w:rsidP="000C7658">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0C7658">
        <w:rPr>
          <w:rFonts w:ascii="Times New Roman" w:eastAsia="Times New Roman" w:hAnsi="Times New Roman" w:cs="Times New Roman"/>
          <w:color w:val="000000"/>
          <w:sz w:val="24"/>
          <w:szCs w:val="24"/>
        </w:rPr>
        <w:t xml:space="preserve">Unit 3 (All Chapters) (excluding Chapters 9 and 11) </w:t>
      </w:r>
    </w:p>
    <w:p w:rsidR="000C7658" w:rsidRPr="000C7658" w:rsidRDefault="000C7658" w:rsidP="000C7658">
      <w:pPr>
        <w:spacing w:before="100" w:beforeAutospacing="1" w:after="100" w:afterAutospacing="1" w:line="240" w:lineRule="auto"/>
        <w:rPr>
          <w:rFonts w:ascii="Times New Roman" w:eastAsia="Times New Roman" w:hAnsi="Times New Roman" w:cs="Times New Roman"/>
          <w:color w:val="000000"/>
          <w:sz w:val="24"/>
          <w:szCs w:val="24"/>
        </w:rPr>
      </w:pPr>
      <w:r w:rsidRPr="000C7658">
        <w:rPr>
          <w:rFonts w:ascii="Times New Roman" w:eastAsia="Times New Roman" w:hAnsi="Times New Roman" w:cs="Times New Roman"/>
          <w:color w:val="000000"/>
          <w:sz w:val="24"/>
          <w:szCs w:val="24"/>
          <w:u w:val="single"/>
        </w:rPr>
        <w:t>LET II BOOK</w:t>
      </w:r>
      <w:r>
        <w:rPr>
          <w:rFonts w:ascii="Times New Roman" w:eastAsia="Times New Roman" w:hAnsi="Times New Roman" w:cs="Times New Roman"/>
          <w:color w:val="000000"/>
          <w:sz w:val="24"/>
          <w:szCs w:val="24"/>
        </w:rPr>
        <w:t xml:space="preserve">: </w:t>
      </w:r>
      <w:r w:rsidRPr="000C7658">
        <w:rPr>
          <w:rFonts w:ascii="Times New Roman" w:eastAsia="Times New Roman" w:hAnsi="Times New Roman" w:cs="Times New Roman"/>
          <w:color w:val="000000"/>
          <w:sz w:val="24"/>
          <w:szCs w:val="24"/>
        </w:rPr>
        <w:t>3. Citizenship in American History and Government</w:t>
      </w:r>
    </w:p>
    <w:p w:rsidR="000C7658" w:rsidRPr="000C7658" w:rsidRDefault="000C7658" w:rsidP="000C7658">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0C7658">
        <w:rPr>
          <w:rFonts w:ascii="Times New Roman" w:eastAsia="Times New Roman" w:hAnsi="Times New Roman" w:cs="Times New Roman"/>
          <w:color w:val="000000"/>
          <w:sz w:val="24"/>
          <w:szCs w:val="24"/>
        </w:rPr>
        <w:t>Unit 6 (All Chapters) (excluding Chapters 6 and 7)</w:t>
      </w:r>
    </w:p>
    <w:p w:rsidR="000C7658" w:rsidRDefault="000C7658" w:rsidP="000C7658">
      <w:pPr>
        <w:spacing w:before="100" w:beforeAutospacing="1" w:after="100" w:afterAutospacing="1" w:line="240" w:lineRule="auto"/>
        <w:rPr>
          <w:rFonts w:ascii="Times New Roman" w:eastAsia="Times New Roman" w:hAnsi="Times New Roman" w:cs="Times New Roman"/>
          <w:color w:val="000000"/>
          <w:sz w:val="24"/>
          <w:szCs w:val="24"/>
        </w:rPr>
      </w:pPr>
      <w:r w:rsidRPr="000C7658">
        <w:rPr>
          <w:rFonts w:ascii="Times New Roman" w:eastAsia="Times New Roman" w:hAnsi="Times New Roman" w:cs="Times New Roman"/>
          <w:color w:val="000000"/>
          <w:sz w:val="24"/>
          <w:szCs w:val="24"/>
          <w:u w:val="single"/>
        </w:rPr>
        <w:t>LET I BOOK</w:t>
      </w:r>
      <w:r>
        <w:rPr>
          <w:rFonts w:ascii="Times New Roman" w:eastAsia="Times New Roman" w:hAnsi="Times New Roman" w:cs="Times New Roman"/>
          <w:color w:val="000000"/>
          <w:sz w:val="24"/>
          <w:szCs w:val="24"/>
        </w:rPr>
        <w:t xml:space="preserve">: </w:t>
      </w:r>
      <w:r w:rsidRPr="000C7658">
        <w:rPr>
          <w:rFonts w:ascii="Times New Roman" w:eastAsia="Times New Roman" w:hAnsi="Times New Roman" w:cs="Times New Roman"/>
          <w:color w:val="000000"/>
          <w:sz w:val="24"/>
          <w:szCs w:val="24"/>
        </w:rPr>
        <w:t xml:space="preserve">4. Winning Colors, Graphic Organizers and Thinking Maps </w:t>
      </w:r>
    </w:p>
    <w:p w:rsidR="00506BD5" w:rsidRDefault="00506BD5" w:rsidP="000C7658">
      <w:pPr>
        <w:spacing w:before="100" w:beforeAutospacing="1" w:after="100" w:afterAutospacing="1" w:line="240" w:lineRule="auto"/>
        <w:rPr>
          <w:rFonts w:ascii="Times New Roman" w:eastAsia="Times New Roman" w:hAnsi="Times New Roman" w:cs="Times New Roman"/>
          <w:color w:val="000000"/>
          <w:sz w:val="24"/>
          <w:szCs w:val="24"/>
        </w:rPr>
      </w:pPr>
    </w:p>
    <w:p w:rsidR="00506BD5" w:rsidRPr="000C7658" w:rsidRDefault="00506BD5" w:rsidP="000C7658">
      <w:pPr>
        <w:spacing w:before="100" w:beforeAutospacing="1" w:after="100" w:afterAutospacing="1" w:line="240" w:lineRule="auto"/>
        <w:rPr>
          <w:rFonts w:ascii="Times New Roman" w:eastAsia="Times New Roman" w:hAnsi="Times New Roman" w:cs="Times New Roman"/>
          <w:color w:val="000000"/>
          <w:sz w:val="24"/>
          <w:szCs w:val="24"/>
        </w:rPr>
      </w:pPr>
    </w:p>
    <w:p w:rsidR="000C7658" w:rsidRPr="000C7658" w:rsidRDefault="000C7658" w:rsidP="000C7658">
      <w:pPr>
        <w:rPr>
          <w:rFonts w:ascii="Times New Roman" w:hAnsi="Times New Roman" w:cs="Times New Roman"/>
          <w:sz w:val="24"/>
        </w:rPr>
      </w:pPr>
    </w:p>
    <w:sectPr w:rsidR="000C7658" w:rsidRPr="000C76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746D5"/>
    <w:multiLevelType w:val="hybridMultilevel"/>
    <w:tmpl w:val="4426B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F97503"/>
    <w:multiLevelType w:val="multilevel"/>
    <w:tmpl w:val="71868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021B8A"/>
    <w:multiLevelType w:val="multilevel"/>
    <w:tmpl w:val="5590D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4105B9"/>
    <w:multiLevelType w:val="multilevel"/>
    <w:tmpl w:val="75B04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658"/>
    <w:rsid w:val="000C7658"/>
    <w:rsid w:val="003161F3"/>
    <w:rsid w:val="00506BD5"/>
    <w:rsid w:val="00C63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A4A95"/>
  <w15:chartTrackingRefBased/>
  <w15:docId w15:val="{F17EF601-7707-4090-A402-4AEE76651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765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638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498278">
      <w:bodyDiv w:val="1"/>
      <w:marLeft w:val="0"/>
      <w:marRight w:val="0"/>
      <w:marTop w:val="0"/>
      <w:marBottom w:val="0"/>
      <w:divBdr>
        <w:top w:val="none" w:sz="0" w:space="0" w:color="auto"/>
        <w:left w:val="none" w:sz="0" w:space="0" w:color="auto"/>
        <w:bottom w:val="none" w:sz="0" w:space="0" w:color="auto"/>
        <w:right w:val="none" w:sz="0" w:space="0" w:color="auto"/>
      </w:divBdr>
    </w:div>
    <w:div w:id="202146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Bousquette</dc:creator>
  <cp:keywords/>
  <dc:description/>
  <cp:lastModifiedBy>Katelyn G. Bousquette</cp:lastModifiedBy>
  <cp:revision>1</cp:revision>
  <dcterms:created xsi:type="dcterms:W3CDTF">2019-02-05T15:21:00Z</dcterms:created>
  <dcterms:modified xsi:type="dcterms:W3CDTF">2019-02-05T15:53:00Z</dcterms:modified>
</cp:coreProperties>
</file>